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CFA" w:rsidRPr="001977E3" w:rsidRDefault="00C43CFA" w:rsidP="00C43CFA">
      <w:pPr>
        <w:pStyle w:val="a4"/>
        <w:spacing w:before="0" w:after="0" w:line="240" w:lineRule="auto"/>
        <w:ind w:firstLine="0"/>
        <w:jc w:val="both"/>
        <w:rPr>
          <w:rStyle w:val="a5"/>
          <w:rFonts w:asciiTheme="minorHAnsi" w:eastAsia="Calibri" w:hAnsiTheme="minorHAnsi" w:cstheme="minorHAnsi"/>
          <w:b w:val="0"/>
          <w:color w:val="000000"/>
          <w:sz w:val="22"/>
          <w:szCs w:val="22"/>
          <w:u w:color="000000"/>
        </w:rPr>
      </w:pPr>
      <w:r w:rsidRPr="00C43CFA">
        <w:rPr>
          <w:rFonts w:asciiTheme="minorHAnsi" w:hAnsiTheme="minorHAnsi" w:cstheme="minorHAnsi"/>
          <w:noProof/>
          <w:sz w:val="22"/>
          <w:szCs w:val="22"/>
          <w:lang w:eastAsia="el-GR"/>
        </w:rPr>
        <w:drawing>
          <wp:inline distT="0" distB="0" distL="0" distR="0">
            <wp:extent cx="809625" cy="1781175"/>
            <wp:effectExtent l="19050" t="0" r="9525" b="0"/>
            <wp:docPr id="1" name="Εικόνα 4" descr="logo vertical 1 GR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tical 1 GR ENG"/>
                    <pic:cNvPicPr>
                      <a:picLocks noChangeAspect="1" noChangeArrowheads="1"/>
                    </pic:cNvPicPr>
                  </pic:nvPicPr>
                  <pic:blipFill>
                    <a:blip r:embed="rId4" cstate="print"/>
                    <a:srcRect/>
                    <a:stretch>
                      <a:fillRect/>
                    </a:stretch>
                  </pic:blipFill>
                  <pic:spPr bwMode="auto">
                    <a:xfrm>
                      <a:off x="0" y="0"/>
                      <a:ext cx="809625" cy="1781175"/>
                    </a:xfrm>
                    <a:prstGeom prst="rect">
                      <a:avLst/>
                    </a:prstGeom>
                    <a:noFill/>
                    <a:ln w="9525">
                      <a:noFill/>
                      <a:miter lim="800000"/>
                      <a:headEnd/>
                      <a:tailEnd/>
                    </a:ln>
                  </pic:spPr>
                </pic:pic>
              </a:graphicData>
            </a:graphic>
          </wp:inline>
        </w:drawing>
      </w:r>
      <w:r w:rsidRPr="00C43CFA">
        <w:rPr>
          <w:rStyle w:val="a5"/>
          <w:rFonts w:asciiTheme="minorHAnsi" w:hAnsiTheme="minorHAnsi" w:cstheme="minorHAnsi"/>
          <w:b w:val="0"/>
          <w:color w:val="000000"/>
          <w:sz w:val="22"/>
          <w:szCs w:val="22"/>
          <w:u w:color="000000"/>
        </w:rPr>
        <w:t xml:space="preserve">                          </w:t>
      </w:r>
      <w:r w:rsidRPr="001977E3">
        <w:rPr>
          <w:rStyle w:val="a5"/>
          <w:rFonts w:asciiTheme="minorHAnsi" w:hAnsiTheme="minorHAnsi" w:cstheme="minorHAnsi"/>
          <w:b w:val="0"/>
          <w:color w:val="000000"/>
          <w:sz w:val="22"/>
          <w:szCs w:val="22"/>
          <w:u w:color="000000"/>
        </w:rPr>
        <w:tab/>
      </w:r>
      <w:r w:rsidRPr="00C43CFA">
        <w:rPr>
          <w:rStyle w:val="a5"/>
          <w:rFonts w:asciiTheme="minorHAnsi" w:hAnsiTheme="minorHAnsi" w:cstheme="minorHAnsi"/>
          <w:b w:val="0"/>
          <w:color w:val="000000"/>
          <w:sz w:val="22"/>
          <w:szCs w:val="22"/>
          <w:u w:color="000000"/>
        </w:rPr>
        <w:tab/>
      </w:r>
      <w:r w:rsidRPr="001977E3">
        <w:rPr>
          <w:rStyle w:val="a5"/>
          <w:rFonts w:asciiTheme="minorHAnsi" w:hAnsiTheme="minorHAnsi" w:cstheme="minorHAnsi"/>
          <w:b w:val="0"/>
          <w:color w:val="000000"/>
          <w:sz w:val="22"/>
          <w:szCs w:val="22"/>
          <w:u w:color="000000"/>
        </w:rPr>
        <w:t xml:space="preserve">                </w:t>
      </w:r>
      <w:r w:rsidRPr="00C43CFA">
        <w:rPr>
          <w:rStyle w:val="a5"/>
          <w:rFonts w:asciiTheme="minorHAnsi" w:hAnsiTheme="minorHAnsi" w:cstheme="minorHAnsi"/>
          <w:b w:val="0"/>
          <w:color w:val="000000"/>
          <w:sz w:val="22"/>
          <w:szCs w:val="22"/>
          <w:u w:color="000000"/>
        </w:rPr>
        <w:tab/>
        <w:t xml:space="preserve">  Θεσσαλονίκη, </w:t>
      </w:r>
      <w:r w:rsidRPr="001977E3">
        <w:rPr>
          <w:rStyle w:val="a5"/>
          <w:rFonts w:asciiTheme="minorHAnsi" w:hAnsiTheme="minorHAnsi" w:cstheme="minorHAnsi"/>
          <w:b w:val="0"/>
          <w:color w:val="000000"/>
          <w:sz w:val="22"/>
          <w:szCs w:val="22"/>
          <w:u w:color="000000"/>
        </w:rPr>
        <w:t>20</w:t>
      </w:r>
      <w:r w:rsidRPr="00C43CFA">
        <w:rPr>
          <w:rStyle w:val="a5"/>
          <w:rFonts w:asciiTheme="minorHAnsi" w:eastAsia="Calibri" w:hAnsiTheme="minorHAnsi" w:cstheme="minorHAnsi"/>
          <w:b w:val="0"/>
          <w:color w:val="000000"/>
          <w:sz w:val="22"/>
          <w:szCs w:val="22"/>
          <w:u w:color="000000"/>
        </w:rPr>
        <w:t xml:space="preserve"> Μαΐου 202</w:t>
      </w:r>
      <w:r w:rsidRPr="001977E3">
        <w:rPr>
          <w:rStyle w:val="a5"/>
          <w:rFonts w:asciiTheme="minorHAnsi" w:eastAsia="Calibri" w:hAnsiTheme="minorHAnsi" w:cstheme="minorHAnsi"/>
          <w:b w:val="0"/>
          <w:color w:val="000000"/>
          <w:sz w:val="22"/>
          <w:szCs w:val="22"/>
          <w:u w:color="000000"/>
        </w:rPr>
        <w:t>4</w:t>
      </w:r>
    </w:p>
    <w:p w:rsidR="00C43CFA" w:rsidRPr="001977E3" w:rsidRDefault="00C43CFA" w:rsidP="00C43CFA">
      <w:pPr>
        <w:rPr>
          <w:rFonts w:cstheme="minorHAnsi"/>
        </w:rPr>
      </w:pPr>
    </w:p>
    <w:p w:rsidR="00C43CFA" w:rsidRPr="00C43CFA" w:rsidRDefault="00C43CFA" w:rsidP="00C43CFA">
      <w:pPr>
        <w:pStyle w:val="1"/>
        <w:spacing w:before="0" w:after="0" w:line="240" w:lineRule="auto"/>
        <w:ind w:firstLine="0"/>
        <w:jc w:val="center"/>
        <w:rPr>
          <w:rFonts w:asciiTheme="minorHAnsi" w:hAnsiTheme="minorHAnsi" w:cstheme="minorHAnsi"/>
          <w:bCs w:val="0"/>
          <w:color w:val="000000"/>
          <w:sz w:val="22"/>
          <w:szCs w:val="22"/>
        </w:rPr>
      </w:pPr>
      <w:r w:rsidRPr="00C43CFA">
        <w:rPr>
          <w:rFonts w:asciiTheme="minorHAnsi" w:hAnsiTheme="minorHAnsi" w:cstheme="minorHAnsi"/>
          <w:bCs w:val="0"/>
          <w:color w:val="000000"/>
          <w:sz w:val="22"/>
          <w:szCs w:val="22"/>
        </w:rPr>
        <w:t>Δελτίο Τύπου</w:t>
      </w:r>
    </w:p>
    <w:p w:rsidR="00C43CFA" w:rsidRPr="00C43CFA" w:rsidRDefault="00C43CFA" w:rsidP="00C43CFA">
      <w:pPr>
        <w:spacing w:after="0" w:line="240" w:lineRule="auto"/>
        <w:jc w:val="center"/>
        <w:rPr>
          <w:rFonts w:cstheme="minorHAnsi"/>
          <w:b/>
        </w:rPr>
      </w:pPr>
      <w:bookmarkStart w:id="0" w:name="_Hlk512420174"/>
      <w:r w:rsidRPr="00C43CFA">
        <w:rPr>
          <w:rFonts w:cstheme="minorHAnsi"/>
          <w:b/>
        </w:rPr>
        <w:t>Διεθνής Ημέρα Μουσείων 202</w:t>
      </w:r>
      <w:r w:rsidR="001977E3">
        <w:rPr>
          <w:rFonts w:cstheme="minorHAnsi"/>
          <w:b/>
        </w:rPr>
        <w:t>4</w:t>
      </w:r>
    </w:p>
    <w:bookmarkEnd w:id="0"/>
    <w:p w:rsidR="00C43CFA" w:rsidRPr="001977E3" w:rsidRDefault="00C43CFA" w:rsidP="00C43CFA">
      <w:pPr>
        <w:spacing w:after="0" w:line="240" w:lineRule="auto"/>
        <w:jc w:val="center"/>
        <w:rPr>
          <w:rFonts w:cstheme="minorHAnsi"/>
          <w:b/>
        </w:rPr>
      </w:pPr>
      <w:r w:rsidRPr="00C43CFA">
        <w:rPr>
          <w:rFonts w:cstheme="minorHAnsi"/>
          <w:b/>
        </w:rPr>
        <w:t>«Μουσεία, Εκπαίδευση και Έρευνα»</w:t>
      </w:r>
    </w:p>
    <w:p w:rsidR="00C43CFA" w:rsidRPr="001977E3" w:rsidRDefault="00C43CFA" w:rsidP="00C43CFA">
      <w:pPr>
        <w:spacing w:after="0" w:line="240" w:lineRule="auto"/>
        <w:jc w:val="center"/>
        <w:rPr>
          <w:rFonts w:cstheme="minorHAnsi"/>
          <w:b/>
        </w:rPr>
      </w:pPr>
    </w:p>
    <w:p w:rsidR="00C43CFA" w:rsidRPr="00C43CFA" w:rsidRDefault="00C43CFA" w:rsidP="00C43CFA">
      <w:pPr>
        <w:pStyle w:val="Web"/>
        <w:rPr>
          <w:rFonts w:asciiTheme="minorHAnsi" w:hAnsiTheme="minorHAnsi" w:cstheme="minorHAnsi"/>
          <w:sz w:val="22"/>
          <w:szCs w:val="22"/>
        </w:rPr>
      </w:pPr>
      <w:r w:rsidRPr="00C43CFA">
        <w:rPr>
          <w:rFonts w:asciiTheme="minorHAnsi" w:hAnsiTheme="minorHAnsi" w:cstheme="minorHAnsi"/>
          <w:sz w:val="22"/>
          <w:szCs w:val="22"/>
        </w:rPr>
        <w:t xml:space="preserve">Για ακόμη μία χρονιά το Μουσείο Βυζαντινού Πολιτισμού συμμετείχε στον εορτασμό του θεσμού της Διεθνούς Ημέρας Μουσείων που φέτος είχε θέμα </w:t>
      </w:r>
      <w:r w:rsidRPr="00C43CFA">
        <w:rPr>
          <w:rFonts w:asciiTheme="minorHAnsi" w:hAnsiTheme="minorHAnsi" w:cstheme="minorHAnsi"/>
          <w:b/>
          <w:sz w:val="22"/>
          <w:szCs w:val="22"/>
        </w:rPr>
        <w:t>«Μουσεία, Εκπαίδευση και Έρευνα»</w:t>
      </w:r>
      <w:r w:rsidRPr="00C43CFA">
        <w:rPr>
          <w:rStyle w:val="a6"/>
          <w:rFonts w:asciiTheme="minorHAnsi" w:hAnsiTheme="minorHAnsi" w:cstheme="minorHAnsi"/>
          <w:sz w:val="22"/>
          <w:szCs w:val="22"/>
        </w:rPr>
        <w:t>.</w:t>
      </w:r>
    </w:p>
    <w:p w:rsidR="00C43CFA" w:rsidRPr="00C43CFA" w:rsidRDefault="00C43CFA" w:rsidP="00C43CFA">
      <w:pPr>
        <w:pStyle w:val="Web"/>
        <w:rPr>
          <w:rFonts w:asciiTheme="minorHAnsi" w:hAnsiTheme="minorHAnsi" w:cstheme="minorHAnsi"/>
          <w:sz w:val="22"/>
          <w:szCs w:val="22"/>
        </w:rPr>
      </w:pPr>
      <w:r w:rsidRPr="00C43CFA">
        <w:rPr>
          <w:rFonts w:asciiTheme="minorHAnsi" w:hAnsiTheme="minorHAnsi" w:cstheme="minorHAnsi"/>
          <w:sz w:val="22"/>
          <w:szCs w:val="22"/>
        </w:rPr>
        <w:t>Στο πλαίσιο αυτό, την Παρασκευή 17 Μαΐου, το Τμήμα Εκθέσεων, Επικοινωνίας και Εκπαίδευσης του Μουσείου Βυζαντινού Πολιτισμού, σε συνεργασία με το ΚΑΠΗ του Δήμου Θεσσαλονίκης, σχεδίασε και υλοποίησε εκπαιδευτική δράση για άτομα τρίτης ηλικίας με τίτλο «Ανασκάπτοντας… μνήμες».</w:t>
      </w:r>
    </w:p>
    <w:p w:rsidR="00C43CFA" w:rsidRDefault="00C43CFA" w:rsidP="00C43CFA">
      <w:pPr>
        <w:pStyle w:val="Web"/>
        <w:rPr>
          <w:rFonts w:asciiTheme="minorHAnsi" w:hAnsiTheme="minorHAnsi" w:cstheme="minorHAnsi"/>
          <w:sz w:val="22"/>
          <w:szCs w:val="22"/>
        </w:rPr>
      </w:pPr>
      <w:r w:rsidRPr="00C43CFA">
        <w:rPr>
          <w:rFonts w:asciiTheme="minorHAnsi" w:hAnsiTheme="minorHAnsi" w:cstheme="minorHAnsi"/>
          <w:sz w:val="22"/>
          <w:szCs w:val="22"/>
        </w:rPr>
        <w:t>Στη δράση συμμετείχαν 20 μέλη του 1</w:t>
      </w:r>
      <w:r w:rsidRPr="00C43CFA">
        <w:rPr>
          <w:rFonts w:asciiTheme="minorHAnsi" w:hAnsiTheme="minorHAnsi" w:cstheme="minorHAnsi"/>
          <w:sz w:val="22"/>
          <w:szCs w:val="22"/>
          <w:vertAlign w:val="superscript"/>
        </w:rPr>
        <w:t>ου</w:t>
      </w:r>
      <w:r w:rsidRPr="00C43CFA">
        <w:rPr>
          <w:rFonts w:asciiTheme="minorHAnsi" w:hAnsiTheme="minorHAnsi" w:cstheme="minorHAnsi"/>
          <w:sz w:val="22"/>
          <w:szCs w:val="22"/>
        </w:rPr>
        <w:t>, 2</w:t>
      </w:r>
      <w:r w:rsidRPr="00C43CFA">
        <w:rPr>
          <w:rFonts w:asciiTheme="minorHAnsi" w:hAnsiTheme="minorHAnsi" w:cstheme="minorHAnsi"/>
          <w:sz w:val="22"/>
          <w:szCs w:val="22"/>
          <w:vertAlign w:val="superscript"/>
        </w:rPr>
        <w:t>ου</w:t>
      </w:r>
      <w:r w:rsidRPr="00C43CFA">
        <w:rPr>
          <w:rFonts w:asciiTheme="minorHAnsi" w:hAnsiTheme="minorHAnsi" w:cstheme="minorHAnsi"/>
          <w:sz w:val="22"/>
          <w:szCs w:val="22"/>
        </w:rPr>
        <w:t xml:space="preserve"> και 3</w:t>
      </w:r>
      <w:r w:rsidRPr="00C43CFA">
        <w:rPr>
          <w:rFonts w:asciiTheme="minorHAnsi" w:hAnsiTheme="minorHAnsi" w:cstheme="minorHAnsi"/>
          <w:sz w:val="22"/>
          <w:szCs w:val="22"/>
          <w:vertAlign w:val="superscript"/>
        </w:rPr>
        <w:t>ου</w:t>
      </w:r>
      <w:r w:rsidRPr="00C43CFA">
        <w:rPr>
          <w:rFonts w:asciiTheme="minorHAnsi" w:hAnsiTheme="minorHAnsi" w:cstheme="minorHAnsi"/>
          <w:sz w:val="22"/>
          <w:szCs w:val="22"/>
        </w:rPr>
        <w:t xml:space="preserve"> ΚΑΠΗ Θεσσαλονίκης, τα οποία, με τη βοήθεια των υπεύθυνων αρχαιολόγων του Μουσείου, εξερεύνησαν και συζήτησαν για εκθέματα που σχετίζονται με την καθημερινή ζωή των Βυζαντινών. Στόχος ήταν τα αντικείμενα να αποτελέσουν το έναυσμα ώστε οι συμμετέχοντες να ανακαλέσουν προσωπικές μνήμες, τις οποίες στη συνέχεια διηγήθηκαν στους υπόλοιπους συμμετέχοντες. Τα μέλη των ΚΑΠΗ υποδέχτηκαν τη δράση με γνήσιο ενθουσιασμό και, σύμφωνα με τα λεγόμενά τους, συγκίνηση και χαρά για τη θερμή υποδοχή, τη διαφορετική προσέγγιση του Μουσείου και των εκθεμάτων του και, κυρίως,</w:t>
      </w:r>
      <w:r w:rsidR="001977E3">
        <w:rPr>
          <w:rFonts w:asciiTheme="minorHAnsi" w:hAnsiTheme="minorHAnsi" w:cstheme="minorHAnsi"/>
          <w:sz w:val="22"/>
          <w:szCs w:val="22"/>
        </w:rPr>
        <w:t xml:space="preserve"> για την ενεργή τους συμμετοχή.</w:t>
      </w:r>
    </w:p>
    <w:p w:rsidR="00C43CFA" w:rsidRPr="001977E3" w:rsidRDefault="001977E3">
      <w:pPr>
        <w:rPr>
          <w:rFonts w:cstheme="minorHAnsi"/>
        </w:rPr>
      </w:pPr>
      <w:r w:rsidRPr="001977E3">
        <w:rPr>
          <w:rFonts w:eastAsia="Times New Roman" w:cstheme="minorHAnsi"/>
          <w:bCs/>
          <w:kern w:val="28"/>
        </w:rPr>
        <w:t xml:space="preserve">Κατά τη διάρκεια του εορτασμού της Διεθνούς Ημέρα Μουσείων, στις 17 και 18 </w:t>
      </w:r>
      <w:proofErr w:type="spellStart"/>
      <w:r w:rsidRPr="001977E3">
        <w:rPr>
          <w:rFonts w:eastAsia="Times New Roman" w:cstheme="minorHAnsi"/>
          <w:bCs/>
          <w:kern w:val="28"/>
        </w:rPr>
        <w:t>Μαϊου</w:t>
      </w:r>
      <w:proofErr w:type="spellEnd"/>
      <w:r w:rsidRPr="001977E3">
        <w:rPr>
          <w:rFonts w:eastAsia="Times New Roman" w:cstheme="minorHAnsi"/>
          <w:bCs/>
          <w:kern w:val="28"/>
        </w:rPr>
        <w:t xml:space="preserve"> 2024, επισκέφτηκαν το Μουσείο 663 άτομα. Η είσοδος στο Μουσείο για το κοινό ήταν δωρεάν.</w:t>
      </w:r>
    </w:p>
    <w:p w:rsidR="001977E3" w:rsidRPr="001977E3" w:rsidRDefault="001977E3">
      <w:pPr>
        <w:rPr>
          <w:rFonts w:cstheme="minorHAnsi"/>
        </w:rPr>
      </w:pPr>
    </w:p>
    <w:p w:rsidR="00C43CFA" w:rsidRPr="00C43CFA" w:rsidRDefault="00C43CFA" w:rsidP="00C43CFA">
      <w:pPr>
        <w:spacing w:after="0" w:line="240" w:lineRule="auto"/>
        <w:ind w:left="-142"/>
        <w:rPr>
          <w:rFonts w:cstheme="minorHAnsi"/>
        </w:rPr>
      </w:pPr>
      <w:r w:rsidRPr="00C43CFA">
        <w:rPr>
          <w:rFonts w:cstheme="minorHAnsi"/>
        </w:rPr>
        <w:t>Χορηγοί επικοινωνίας:</w:t>
      </w:r>
    </w:p>
    <w:p w:rsidR="00C43CFA" w:rsidRPr="00C43CFA" w:rsidRDefault="00C43CFA" w:rsidP="00C43CFA">
      <w:pPr>
        <w:spacing w:after="0" w:line="240" w:lineRule="auto"/>
        <w:rPr>
          <w:rFonts w:cstheme="minorHAnsi"/>
          <w:snapToGrid w:val="0"/>
          <w:color w:val="808080"/>
        </w:rPr>
      </w:pPr>
      <w:r w:rsidRPr="00C43CFA">
        <w:rPr>
          <w:rFonts w:cstheme="minorHAnsi"/>
          <w:noProof/>
          <w:lang w:eastAsia="el-GR"/>
        </w:rPr>
        <w:drawing>
          <wp:inline distT="0" distB="0" distL="0" distR="0">
            <wp:extent cx="5500370" cy="880110"/>
            <wp:effectExtent l="0" t="0" r="0" b="0"/>
            <wp:docPr id="2" name="Εικόνα 1" descr="C:\Users\vachos\Desktop\Σπονσορες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chos\Desktop\Σπονσορες 2021.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04066" cy="880701"/>
                    </a:xfrm>
                    <a:prstGeom prst="rect">
                      <a:avLst/>
                    </a:prstGeom>
                    <a:noFill/>
                    <a:ln>
                      <a:noFill/>
                    </a:ln>
                  </pic:spPr>
                </pic:pic>
              </a:graphicData>
            </a:graphic>
          </wp:inline>
        </w:drawing>
      </w:r>
      <w:r w:rsidRPr="00C43CFA">
        <w:rPr>
          <w:rFonts w:cstheme="minorHAnsi"/>
          <w:snapToGrid w:val="0"/>
          <w:color w:val="808080"/>
        </w:rPr>
        <w:t>Μουσείο Βυζαντινού Πολιτισμού</w:t>
      </w:r>
    </w:p>
    <w:p w:rsidR="00C43CFA" w:rsidRPr="00C43CFA" w:rsidRDefault="00C43CFA" w:rsidP="00C43CFA">
      <w:pPr>
        <w:widowControl w:val="0"/>
        <w:spacing w:after="0" w:line="240" w:lineRule="auto"/>
        <w:ind w:right="-360"/>
        <w:rPr>
          <w:rFonts w:cstheme="minorHAnsi"/>
          <w:snapToGrid w:val="0"/>
          <w:color w:val="808080"/>
        </w:rPr>
      </w:pPr>
      <w:proofErr w:type="spellStart"/>
      <w:r w:rsidRPr="00C43CFA">
        <w:rPr>
          <w:rFonts w:cstheme="minorHAnsi"/>
          <w:snapToGrid w:val="0"/>
          <w:color w:val="808080"/>
        </w:rPr>
        <w:t>Λεωφ</w:t>
      </w:r>
      <w:proofErr w:type="spellEnd"/>
      <w:r w:rsidRPr="00C43CFA">
        <w:rPr>
          <w:rFonts w:cstheme="minorHAnsi"/>
          <w:snapToGrid w:val="0"/>
          <w:color w:val="808080"/>
        </w:rPr>
        <w:t xml:space="preserve">. Στρατού 2, </w:t>
      </w:r>
      <w:proofErr w:type="spellStart"/>
      <w:r w:rsidRPr="00C43CFA">
        <w:rPr>
          <w:rFonts w:cstheme="minorHAnsi"/>
          <w:snapToGrid w:val="0"/>
          <w:color w:val="808080"/>
        </w:rPr>
        <w:t>ταχ</w:t>
      </w:r>
      <w:proofErr w:type="spellEnd"/>
      <w:r w:rsidRPr="00C43CFA">
        <w:rPr>
          <w:rFonts w:cstheme="minorHAnsi"/>
          <w:snapToGrid w:val="0"/>
          <w:color w:val="808080"/>
        </w:rPr>
        <w:t xml:space="preserve">. </w:t>
      </w:r>
      <w:proofErr w:type="spellStart"/>
      <w:r w:rsidRPr="00C43CFA">
        <w:rPr>
          <w:rFonts w:cstheme="minorHAnsi"/>
          <w:snapToGrid w:val="0"/>
          <w:color w:val="808080"/>
        </w:rPr>
        <w:t>θυρ</w:t>
      </w:r>
      <w:proofErr w:type="spellEnd"/>
      <w:r w:rsidRPr="00C43CFA">
        <w:rPr>
          <w:rFonts w:cstheme="minorHAnsi"/>
          <w:snapToGrid w:val="0"/>
          <w:color w:val="808080"/>
        </w:rPr>
        <w:t>. 50047, 54013 Θεσσαλονίκη</w:t>
      </w:r>
    </w:p>
    <w:p w:rsidR="00C43CFA" w:rsidRPr="00C43CFA" w:rsidRDefault="00C43CFA" w:rsidP="00C43CFA">
      <w:pPr>
        <w:spacing w:after="0" w:line="240" w:lineRule="auto"/>
        <w:ind w:right="206"/>
        <w:rPr>
          <w:rFonts w:cstheme="minorHAnsi"/>
        </w:rPr>
      </w:pPr>
      <w:r w:rsidRPr="00C43CFA">
        <w:rPr>
          <w:rFonts w:cstheme="minorHAnsi"/>
          <w:snapToGrid w:val="0"/>
          <w:color w:val="808080"/>
        </w:rPr>
        <w:t xml:space="preserve">+30 2313306400, </w:t>
      </w:r>
      <w:r w:rsidRPr="00C43CFA">
        <w:rPr>
          <w:rFonts w:cstheme="minorHAnsi"/>
          <w:snapToGrid w:val="0"/>
          <w:color w:val="808080"/>
          <w:lang w:val="fr-FR"/>
        </w:rPr>
        <w:t>fax</w:t>
      </w:r>
      <w:r w:rsidRPr="00C43CFA">
        <w:rPr>
          <w:rFonts w:cstheme="minorHAnsi"/>
          <w:snapToGrid w:val="0"/>
          <w:color w:val="808080"/>
        </w:rPr>
        <w:t xml:space="preserve"> </w:t>
      </w:r>
      <w:r w:rsidRPr="00C43CFA">
        <w:rPr>
          <w:rFonts w:cstheme="minorHAnsi"/>
          <w:color w:val="808080"/>
        </w:rPr>
        <w:t xml:space="preserve"> 2313306402, </w:t>
      </w:r>
      <w:proofErr w:type="spellStart"/>
      <w:r w:rsidRPr="00C43CFA">
        <w:rPr>
          <w:rFonts w:cstheme="minorHAnsi"/>
          <w:color w:val="808080"/>
          <w:lang w:val="fr-FR"/>
        </w:rPr>
        <w:t>EmaiL</w:t>
      </w:r>
      <w:proofErr w:type="spellEnd"/>
      <w:r w:rsidRPr="00C43CFA">
        <w:rPr>
          <w:rFonts w:cstheme="minorHAnsi"/>
          <w:color w:val="808080"/>
        </w:rPr>
        <w:t xml:space="preserve">: </w:t>
      </w:r>
      <w:hyperlink r:id="rId6" w:history="1">
        <w:r w:rsidRPr="00C43CFA">
          <w:rPr>
            <w:rStyle w:val="-"/>
            <w:rFonts w:cstheme="minorHAnsi"/>
            <w:color w:val="808080"/>
            <w:lang w:val="fr-FR"/>
          </w:rPr>
          <w:t>mbp</w:t>
        </w:r>
        <w:r w:rsidRPr="00C43CFA">
          <w:rPr>
            <w:rStyle w:val="-"/>
            <w:rFonts w:cstheme="minorHAnsi"/>
            <w:color w:val="808080"/>
          </w:rPr>
          <w:t>@</w:t>
        </w:r>
        <w:r w:rsidRPr="00C43CFA">
          <w:rPr>
            <w:rStyle w:val="-"/>
            <w:rFonts w:cstheme="minorHAnsi"/>
            <w:color w:val="808080"/>
            <w:lang w:val="fr-FR"/>
          </w:rPr>
          <w:t>culture</w:t>
        </w:r>
        <w:r w:rsidRPr="00C43CFA">
          <w:rPr>
            <w:rStyle w:val="-"/>
            <w:rFonts w:cstheme="minorHAnsi"/>
            <w:color w:val="808080"/>
          </w:rPr>
          <w:t>.</w:t>
        </w:r>
        <w:r w:rsidRPr="00C43CFA">
          <w:rPr>
            <w:rStyle w:val="-"/>
            <w:rFonts w:cstheme="minorHAnsi"/>
            <w:color w:val="808080"/>
            <w:lang w:val="fr-FR"/>
          </w:rPr>
          <w:t>gr</w:t>
        </w:r>
      </w:hyperlink>
    </w:p>
    <w:sectPr w:rsidR="00C43CFA" w:rsidRPr="00C43CFA" w:rsidSect="00536247">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43CFA"/>
    <w:rsid w:val="001977E3"/>
    <w:rsid w:val="00536247"/>
    <w:rsid w:val="009D158C"/>
    <w:rsid w:val="00C43C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CFA"/>
  </w:style>
  <w:style w:type="paragraph" w:styleId="1">
    <w:name w:val="heading 1"/>
    <w:basedOn w:val="a"/>
    <w:next w:val="a"/>
    <w:link w:val="1Char"/>
    <w:uiPriority w:val="9"/>
    <w:qFormat/>
    <w:rsid w:val="00C43CFA"/>
    <w:pPr>
      <w:keepNext/>
      <w:spacing w:before="240" w:after="60" w:line="360" w:lineRule="auto"/>
      <w:ind w:firstLine="720"/>
      <w:jc w:val="both"/>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3CF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43CFA"/>
    <w:rPr>
      <w:rFonts w:ascii="Tahoma" w:hAnsi="Tahoma" w:cs="Tahoma"/>
      <w:sz w:val="16"/>
      <w:szCs w:val="16"/>
    </w:rPr>
  </w:style>
  <w:style w:type="character" w:customStyle="1" w:styleId="1Char">
    <w:name w:val="Επικεφαλίδα 1 Char"/>
    <w:basedOn w:val="a0"/>
    <w:link w:val="1"/>
    <w:uiPriority w:val="9"/>
    <w:rsid w:val="00C43CFA"/>
    <w:rPr>
      <w:rFonts w:ascii="Cambria" w:eastAsia="Times New Roman" w:hAnsi="Cambria" w:cs="Times New Roman"/>
      <w:b/>
      <w:bCs/>
      <w:kern w:val="32"/>
      <w:sz w:val="32"/>
      <w:szCs w:val="32"/>
    </w:rPr>
  </w:style>
  <w:style w:type="paragraph" w:styleId="a4">
    <w:name w:val="Title"/>
    <w:basedOn w:val="a"/>
    <w:next w:val="a"/>
    <w:link w:val="Char0"/>
    <w:uiPriority w:val="10"/>
    <w:qFormat/>
    <w:rsid w:val="00C43CFA"/>
    <w:pPr>
      <w:spacing w:before="240" w:after="60" w:line="360" w:lineRule="auto"/>
      <w:ind w:firstLine="720"/>
      <w:jc w:val="center"/>
      <w:outlineLvl w:val="0"/>
    </w:pPr>
    <w:rPr>
      <w:rFonts w:ascii="Cambria" w:eastAsia="Times New Roman" w:hAnsi="Cambria" w:cs="Times New Roman"/>
      <w:b/>
      <w:bCs/>
      <w:kern w:val="28"/>
      <w:sz w:val="32"/>
      <w:szCs w:val="32"/>
    </w:rPr>
  </w:style>
  <w:style w:type="character" w:customStyle="1" w:styleId="Char0">
    <w:name w:val="Τίτλος Char"/>
    <w:basedOn w:val="a0"/>
    <w:link w:val="a4"/>
    <w:uiPriority w:val="10"/>
    <w:rsid w:val="00C43CFA"/>
    <w:rPr>
      <w:rFonts w:ascii="Cambria" w:eastAsia="Times New Roman" w:hAnsi="Cambria" w:cs="Times New Roman"/>
      <w:b/>
      <w:bCs/>
      <w:kern w:val="28"/>
      <w:sz w:val="32"/>
      <w:szCs w:val="32"/>
    </w:rPr>
  </w:style>
  <w:style w:type="character" w:customStyle="1" w:styleId="a5">
    <w:name w:val="Κανένα"/>
    <w:rsid w:val="00C43CFA"/>
  </w:style>
  <w:style w:type="paragraph" w:styleId="Web">
    <w:name w:val="Normal (Web)"/>
    <w:basedOn w:val="a"/>
    <w:uiPriority w:val="99"/>
    <w:unhideWhenUsed/>
    <w:rsid w:val="00C43C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C43CFA"/>
    <w:rPr>
      <w:b/>
      <w:bCs/>
    </w:rPr>
  </w:style>
  <w:style w:type="character" w:styleId="-">
    <w:name w:val="Hyperlink"/>
    <w:rsid w:val="00C43CF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bp@culture.gr"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1359</Characters>
  <Application>Microsoft Office Word</Application>
  <DocSecurity>0</DocSecurity>
  <Lines>11</Lines>
  <Paragraphs>3</Paragraphs>
  <ScaleCrop>false</ScaleCrop>
  <Company>Microsoft</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dc:creator>
  <cp:lastModifiedBy>Rena</cp:lastModifiedBy>
  <cp:revision>2</cp:revision>
  <dcterms:created xsi:type="dcterms:W3CDTF">2024-05-20T09:50:00Z</dcterms:created>
  <dcterms:modified xsi:type="dcterms:W3CDTF">2024-05-20T10:01:00Z</dcterms:modified>
</cp:coreProperties>
</file>